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32F60">
        <w:rPr>
          <w:rFonts w:ascii="NeoSansPro-Regular" w:hAnsi="NeoSansPro-Regular" w:cs="NeoSansPro-Regular"/>
          <w:color w:val="404040"/>
          <w:sz w:val="20"/>
          <w:szCs w:val="20"/>
        </w:rPr>
        <w:t>Eduardo García San Martín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32F60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32F60">
        <w:rPr>
          <w:rFonts w:ascii="NeoSansPro-Regular" w:hAnsi="NeoSansPro-Regular" w:cs="NeoSansPro-Regular"/>
          <w:color w:val="404040"/>
          <w:sz w:val="20"/>
          <w:szCs w:val="20"/>
        </w:rPr>
        <w:t>3820144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032F60">
        <w:rPr>
          <w:rFonts w:ascii="NeoSansPro-Regular" w:hAnsi="NeoSansPro-Regular" w:cs="NeoSansPro-Regular"/>
          <w:color w:val="404040"/>
          <w:sz w:val="20"/>
          <w:szCs w:val="20"/>
        </w:rPr>
        <w:t>012299862677</w:t>
      </w:r>
    </w:p>
    <w:p w:rsidR="00CC6FE0" w:rsidRDefault="00CC6FE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C6FE0">
        <w:rPr>
          <w:rFonts w:ascii="NeoSansPro-Regular" w:hAnsi="NeoSansPro-Regular" w:cs="NeoSansPro-Regular"/>
          <w:b/>
          <w:color w:val="404040"/>
          <w:sz w:val="20"/>
          <w:szCs w:val="20"/>
        </w:rPr>
        <w:t>Teléfono particular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2282494292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32F60">
        <w:rPr>
          <w:rFonts w:ascii="NeoSansPro-Regular" w:hAnsi="NeoSansPro-Regular" w:cs="NeoSansPro-Regular"/>
          <w:color w:val="404040"/>
          <w:sz w:val="20"/>
          <w:szCs w:val="20"/>
        </w:rPr>
        <w:t>gase64@hotmail.com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032F6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1984-198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</w:t>
      </w:r>
      <w:r w:rsidR="00032F60">
        <w:rPr>
          <w:rFonts w:ascii="NeoSansPro-Regular" w:hAnsi="NeoSansPro-Regular" w:cs="NeoSansPro-Regular"/>
          <w:color w:val="404040"/>
          <w:sz w:val="20"/>
          <w:szCs w:val="20"/>
        </w:rPr>
        <w:t>ana UV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7824B1" w:rsidRDefault="007824B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824B1">
        <w:rPr>
          <w:rFonts w:ascii="NeoSansPro-Regular" w:hAnsi="NeoSansPro-Regular" w:cs="NeoSansPro-Regular"/>
          <w:b/>
          <w:color w:val="404040"/>
          <w:sz w:val="20"/>
          <w:szCs w:val="20"/>
        </w:rPr>
        <w:t>2002- 2003.</w:t>
      </w:r>
    </w:p>
    <w:p w:rsidR="007824B1" w:rsidRDefault="007824B1" w:rsidP="00876F2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Sistema Penitenciario y Derecho Penal, impartido por la Universidad Veracruzana.</w:t>
      </w:r>
    </w:p>
    <w:p w:rsidR="007824B1" w:rsidRDefault="007824B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2015- 2016</w:t>
      </w:r>
    </w:p>
    <w:p w:rsidR="00AB5916" w:rsidRDefault="00AB5916" w:rsidP="00876F2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Especialidad en </w:t>
      </w:r>
      <w:r w:rsidR="007824B1">
        <w:rPr>
          <w:rFonts w:ascii="NeoSansPro-Regular" w:hAnsi="NeoSansPro-Regular" w:cs="NeoSansPro-Regular"/>
          <w:color w:val="404040"/>
          <w:sz w:val="20"/>
          <w:szCs w:val="20"/>
        </w:rPr>
        <w:t xml:space="preserve">Defensoría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el </w:t>
      </w:r>
      <w:r w:rsidR="007824B1">
        <w:rPr>
          <w:rFonts w:ascii="NeoSansPro-Regular" w:hAnsi="NeoSansPro-Regular" w:cs="NeoSansPro-Regular"/>
          <w:color w:val="404040"/>
          <w:sz w:val="20"/>
          <w:szCs w:val="20"/>
        </w:rPr>
        <w:t>Nuevo Sistema Penal Acusatorio y Oral, Impartido por el Centro de Estudios Las Américas de Veracruz, Ver.</w:t>
      </w:r>
    </w:p>
    <w:p w:rsidR="00CC6FE0" w:rsidRDefault="00CC6FE0" w:rsidP="00876F2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Cursos impartidos </w:t>
      </w:r>
      <w:r w:rsidR="00681228">
        <w:rPr>
          <w:rFonts w:ascii="NeoSansPro-Regular" w:hAnsi="NeoSansPro-Regular" w:cs="NeoSansPro-Regular"/>
          <w:color w:val="404040"/>
          <w:sz w:val="20"/>
          <w:szCs w:val="20"/>
        </w:rPr>
        <w:t>por parte de la Institución varios con constancia a probar.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876F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</w:t>
      </w:r>
      <w:r w:rsidR="007824B1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7824B1" w:rsidRPr="007824B1" w:rsidRDefault="007824B1" w:rsidP="00876F2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824B1">
        <w:rPr>
          <w:rFonts w:ascii="NeoSansPro-Bold" w:hAnsi="NeoSansPro-Bold" w:cs="NeoSansPro-Bold"/>
          <w:bCs/>
          <w:color w:val="404040"/>
          <w:sz w:val="20"/>
          <w:szCs w:val="20"/>
        </w:rPr>
        <w:t>Oficial Secretario de la Agencia Adscrita a los Juzgados de Primera Instancia de Pacho Viejo, Veracruz.</w:t>
      </w:r>
    </w:p>
    <w:p w:rsidR="00AB5916" w:rsidRDefault="00876F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</w:t>
      </w:r>
      <w:r w:rsidR="007824B1">
        <w:rPr>
          <w:rFonts w:ascii="NeoSansPro-Bold" w:hAnsi="NeoSansPro-Bold" w:cs="NeoSansPro-Bold"/>
          <w:b/>
          <w:bCs/>
          <w:color w:val="404040"/>
          <w:sz w:val="20"/>
          <w:szCs w:val="20"/>
        </w:rPr>
        <w:t>8-2000-</w:t>
      </w:r>
    </w:p>
    <w:p w:rsidR="00AB5916" w:rsidRDefault="00141149" w:rsidP="0014114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12 años </w:t>
      </w:r>
      <w:r w:rsidR="007824B1">
        <w:rPr>
          <w:rFonts w:ascii="NeoSansPro-Regular" w:hAnsi="NeoSansPro-Regular" w:cs="NeoSansPro-Regular"/>
          <w:color w:val="404040"/>
          <w:sz w:val="20"/>
          <w:szCs w:val="20"/>
        </w:rPr>
        <w:t>Abogado Litigante titular del despacho Jurídico en Martínez de la Torre, Ver.</w:t>
      </w:r>
    </w:p>
    <w:p w:rsidR="00AB5916" w:rsidRDefault="00876F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1996-1998</w:t>
      </w:r>
    </w:p>
    <w:p w:rsidR="00AB5916" w:rsidRDefault="00876F2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Secretario de la Comisión Electoral del Municipio de Martínez de la Torre, Ver.  </w:t>
      </w:r>
    </w:p>
    <w:p w:rsidR="00AB5916" w:rsidRDefault="00876F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1998- 2000</w:t>
      </w:r>
    </w:p>
    <w:p w:rsidR="00AB5916" w:rsidRDefault="00876F26" w:rsidP="0014114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Consejero Electoral del Instituto Federal Electoral actualmente INE del Distrito de Martínez de la Torre,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876F26" w:rsidRPr="00876F26" w:rsidRDefault="00876F2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76F26">
        <w:rPr>
          <w:rFonts w:ascii="NeoSansPro-Regular" w:hAnsi="NeoSansPro-Regular" w:cs="NeoSansPro-Regular"/>
          <w:b/>
          <w:color w:val="404040"/>
          <w:sz w:val="20"/>
          <w:szCs w:val="20"/>
        </w:rPr>
        <w:t>2000-2017</w:t>
      </w:r>
    </w:p>
    <w:p w:rsidR="00876F26" w:rsidRDefault="00876F26" w:rsidP="00876F2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Investigador y Adscrito en Ozuluama, Pánuco, Tihuatlan, Las Choapas, Cosamaloapan 3 veces; Orizaba, Boca del Río, Veracruz, 3 veces, Tierra Blanca, Alvarado, Coatepec, Veracruz 7, Especializada Robo comercio, Veracruz; </w:t>
      </w:r>
      <w:r w:rsidR="00141149">
        <w:rPr>
          <w:rFonts w:ascii="NeoSansPro-Regular" w:hAnsi="NeoSansPro-Regular" w:cs="NeoSansPro-Regular"/>
          <w:color w:val="404040"/>
          <w:sz w:val="20"/>
          <w:szCs w:val="20"/>
        </w:rPr>
        <w:t xml:space="preserve">Fiscal Octavo en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Unidad Integral de Procuración de Justicia Distrito XVII de Veracruz; Fiscal en la Agencia Primera del Ministerio Público de Boca del rio, y encargado del Rezago de la Agencia Segunda de Boca del Río, Tlalixcoyan e Ignacio de la Llave, Veracruz</w:t>
      </w:r>
      <w:r w:rsidR="00141149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141149" w:rsidRDefault="00141149" w:rsidP="00876F2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41149">
        <w:rPr>
          <w:rFonts w:ascii="NeoSansPro-Regular" w:hAnsi="NeoSansPro-Regular" w:cs="NeoSansPro-Regular"/>
          <w:b/>
          <w:color w:val="404040"/>
          <w:sz w:val="20"/>
          <w:szCs w:val="20"/>
        </w:rPr>
        <w:t>2010-2011</w:t>
      </w:r>
    </w:p>
    <w:p w:rsidR="00141149" w:rsidRDefault="00141149" w:rsidP="00876F2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Delegado Jurídico de la Dirección General de Prevención y Reinserción Social del Estado de Veracruz</w:t>
      </w:r>
    </w:p>
    <w:p w:rsidR="00AB5916" w:rsidRDefault="00876F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202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7B6E7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B6E7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141149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141149" w:rsidRDefault="00141149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141149" w:rsidRDefault="00141149" w:rsidP="00AB5916"/>
    <w:sectPr w:rsidR="0014114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085" w:rsidRDefault="00F36085" w:rsidP="00AB5916">
      <w:pPr>
        <w:spacing w:after="0" w:line="240" w:lineRule="auto"/>
      </w:pPr>
      <w:r>
        <w:separator/>
      </w:r>
    </w:p>
  </w:endnote>
  <w:endnote w:type="continuationSeparator" w:id="1">
    <w:p w:rsidR="00F36085" w:rsidRDefault="00F3608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085" w:rsidRDefault="00F36085" w:rsidP="00AB5916">
      <w:pPr>
        <w:spacing w:after="0" w:line="240" w:lineRule="auto"/>
      </w:pPr>
      <w:r>
        <w:separator/>
      </w:r>
    </w:p>
  </w:footnote>
  <w:footnote w:type="continuationSeparator" w:id="1">
    <w:p w:rsidR="00F36085" w:rsidRDefault="00F3608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2AE3"/>
    <w:rsid w:val="00032F60"/>
    <w:rsid w:val="00035E4E"/>
    <w:rsid w:val="0005169D"/>
    <w:rsid w:val="00076A27"/>
    <w:rsid w:val="000D2791"/>
    <w:rsid w:val="000D5363"/>
    <w:rsid w:val="000E2580"/>
    <w:rsid w:val="00141149"/>
    <w:rsid w:val="00196774"/>
    <w:rsid w:val="00304E91"/>
    <w:rsid w:val="00462C41"/>
    <w:rsid w:val="004A1170"/>
    <w:rsid w:val="004B2D6E"/>
    <w:rsid w:val="004E4FFA"/>
    <w:rsid w:val="005502F5"/>
    <w:rsid w:val="005A32B3"/>
    <w:rsid w:val="00600D12"/>
    <w:rsid w:val="00681228"/>
    <w:rsid w:val="006B643A"/>
    <w:rsid w:val="00726727"/>
    <w:rsid w:val="007824B1"/>
    <w:rsid w:val="007B6E7A"/>
    <w:rsid w:val="00876F26"/>
    <w:rsid w:val="00901883"/>
    <w:rsid w:val="00A66637"/>
    <w:rsid w:val="00AB5916"/>
    <w:rsid w:val="00CC6FE0"/>
    <w:rsid w:val="00CE7F12"/>
    <w:rsid w:val="00D03386"/>
    <w:rsid w:val="00D74F82"/>
    <w:rsid w:val="00DB2FA1"/>
    <w:rsid w:val="00DE2E01"/>
    <w:rsid w:val="00E71AD8"/>
    <w:rsid w:val="00EB727F"/>
    <w:rsid w:val="00F3608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2017-05-18T01:24:00Z</dcterms:created>
  <dcterms:modified xsi:type="dcterms:W3CDTF">2017-06-21T00:09:00Z</dcterms:modified>
</cp:coreProperties>
</file>